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51" w:rsidRDefault="00C40DC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5CF5B608" wp14:editId="595537A2">
            <wp:simplePos x="0" y="0"/>
            <wp:positionH relativeFrom="margin">
              <wp:posOffset>5243830</wp:posOffset>
            </wp:positionH>
            <wp:positionV relativeFrom="paragraph">
              <wp:posOffset>0</wp:posOffset>
            </wp:positionV>
            <wp:extent cx="1000125" cy="782955"/>
            <wp:effectExtent l="0" t="0" r="9525" b="0"/>
            <wp:wrapSquare wrapText="bothSides"/>
            <wp:docPr id="1" name="Imagem 1" descr="logo-fapemig | P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apemig | PEX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5" r="16179"/>
                    <a:stretch/>
                  </pic:blipFill>
                  <pic:spPr bwMode="auto">
                    <a:xfrm>
                      <a:off x="0" y="0"/>
                      <a:ext cx="10001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78A8">
        <w:pict w14:anchorId="3C9FF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" style="position:absolute;margin-left:-1.7pt;margin-top:10.9pt;width:61.45pt;height:39.1pt;z-index:251657728;visibility:visible;mso-wrap-edited:f;mso-width-percent:0;mso-height-percent:0;mso-position-horizontal-relative:margin;mso-position-vertical-relative:text;mso-width-percent:0;mso-height-percent:0">
            <v:imagedata r:id="rId7" o:title=""/>
            <w10:wrap type="square" anchorx="margin"/>
          </v:shape>
        </w:pict>
      </w:r>
    </w:p>
    <w:p w:rsidR="00700551" w:rsidRDefault="00C40DC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>
        <w:rPr>
          <w:b/>
          <w:color w:val="000000"/>
          <w:sz w:val="18"/>
          <w:szCs w:val="18"/>
        </w:rPr>
        <w:t>CENTRO FEDERAL DE EDUCAÇÃO TECNOLÓGICA DE MINAS GERAIS</w:t>
      </w:r>
    </w:p>
    <w:p w:rsidR="00700551" w:rsidRDefault="00C40DC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18"/>
          <w:szCs w:val="18"/>
        </w:rPr>
        <w:t>FUNDAÇÃO DE AMPARO À PESQUISA DO ESTADO DE MINAS GERAIS</w:t>
      </w:r>
    </w:p>
    <w:p w:rsidR="00C40DC9" w:rsidRDefault="00C40DC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center"/>
        <w:rPr>
          <w:b/>
          <w:color w:val="000000"/>
          <w:sz w:val="22"/>
        </w:rPr>
      </w:pPr>
    </w:p>
    <w:p w:rsidR="00C46B09" w:rsidRDefault="00C46B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ANEXO 3</w:t>
      </w:r>
    </w:p>
    <w:p w:rsidR="00700551" w:rsidRDefault="00C40DC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TABELA DE RESUMO DE VALORES</w:t>
      </w:r>
    </w:p>
    <w:p w:rsidR="00700551" w:rsidRDefault="00C40DC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36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</w:rPr>
        <w:t>USO DE RECURSOS DE TAXA DE BANCADA</w:t>
      </w:r>
    </w:p>
    <w:p w:rsidR="00FC20DA" w:rsidRP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360"/>
        <w:rPr>
          <w:color w:val="000000"/>
          <w:sz w:val="22"/>
        </w:rPr>
      </w:pPr>
      <w:r w:rsidRPr="00FC20DA">
        <w:rPr>
          <w:color w:val="000000"/>
          <w:sz w:val="18"/>
          <w:szCs w:val="18"/>
        </w:rPr>
        <w:t>Preencha as células correspondentes à sua solicitação, realize a soma geral e remova as células restantes. Adicione novas linhas</w:t>
      </w:r>
      <w:r w:rsidR="00DE78A8">
        <w:rPr>
          <w:color w:val="000000"/>
          <w:sz w:val="18"/>
          <w:szCs w:val="18"/>
        </w:rPr>
        <w:t>,</w:t>
      </w:r>
      <w:r w:rsidRPr="00FC20DA">
        <w:rPr>
          <w:color w:val="000000"/>
          <w:sz w:val="18"/>
          <w:szCs w:val="18"/>
        </w:rPr>
        <w:t xml:space="preserve"> caso necessário.</w:t>
      </w:r>
    </w:p>
    <w:tbl>
      <w:tblPr>
        <w:tblStyle w:val="a"/>
        <w:tblW w:w="9059" w:type="dxa"/>
        <w:tblInd w:w="-279" w:type="dxa"/>
        <w:tblLayout w:type="fixed"/>
        <w:tblLook w:val="0400" w:firstRow="0" w:lastRow="0" w:firstColumn="0" w:lastColumn="0" w:noHBand="0" w:noVBand="1"/>
      </w:tblPr>
      <w:tblGrid>
        <w:gridCol w:w="5207"/>
        <w:gridCol w:w="1701"/>
        <w:gridCol w:w="2151"/>
      </w:tblGrid>
      <w:tr w:rsidR="00700551">
        <w:trPr>
          <w:trHeight w:val="424"/>
        </w:trPr>
        <w:tc>
          <w:tcPr>
            <w:tcW w:w="9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</w:rPr>
            </w:pPr>
          </w:p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Tabela – Resumo de valores solicitados para </w:t>
            </w:r>
            <w:r w:rsidR="00FC20DA">
              <w:rPr>
                <w:b/>
                <w:color w:val="000000"/>
                <w:sz w:val="22"/>
              </w:rPr>
              <w:t>uso de taxa de bancada</w:t>
            </w:r>
          </w:p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</w:rPr>
            </w:pPr>
          </w:p>
        </w:tc>
      </w:tr>
      <w:tr w:rsidR="00700551">
        <w:trPr>
          <w:trHeight w:val="314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Quantidade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</w:t>
            </w:r>
          </w:p>
        </w:tc>
      </w:tr>
      <w:tr w:rsidR="00700551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Diárias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R$ </w:t>
            </w:r>
          </w:p>
        </w:tc>
      </w:tr>
      <w:tr w:rsidR="00700551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Taxa de inscrição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700551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Passagens aéreas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700551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Passagens rodoviárias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700551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Material de comunicação visual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FC20DA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0DA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Equipamento</w:t>
            </w:r>
            <w:r w:rsidR="00C40DC9">
              <w:rPr>
                <w:color w:val="000000"/>
                <w:sz w:val="22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0DA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0DA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C40DC9" w:rsidTr="00347B92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Equipamento 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DC9" w:rsidRDefault="00C40DC9" w:rsidP="00C40DC9">
            <w:r w:rsidRPr="007D721C">
              <w:rPr>
                <w:color w:val="000000"/>
                <w:szCs w:val="24"/>
              </w:rPr>
              <w:t>R$</w:t>
            </w:r>
          </w:p>
        </w:tc>
      </w:tr>
      <w:tr w:rsidR="00C40DC9" w:rsidTr="00347B92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Equipamento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DC9" w:rsidRDefault="00C40DC9" w:rsidP="00C40DC9">
            <w:r w:rsidRPr="007D721C">
              <w:rPr>
                <w:color w:val="000000"/>
                <w:szCs w:val="24"/>
              </w:rPr>
              <w:t>R$</w:t>
            </w:r>
          </w:p>
        </w:tc>
      </w:tr>
      <w:tr w:rsidR="00FC20DA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0DA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Livro</w:t>
            </w:r>
            <w:r w:rsidR="00C40DC9">
              <w:rPr>
                <w:color w:val="000000"/>
                <w:sz w:val="22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0DA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0DA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C40DC9" w:rsidTr="00B0681E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Livro 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DC9" w:rsidRDefault="00C40DC9" w:rsidP="00C40DC9">
            <w:r w:rsidRPr="00D26825">
              <w:rPr>
                <w:color w:val="000000"/>
                <w:szCs w:val="24"/>
              </w:rPr>
              <w:t>R$</w:t>
            </w:r>
          </w:p>
        </w:tc>
      </w:tr>
      <w:tr w:rsidR="00C40DC9" w:rsidTr="00B0681E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Livro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C9" w:rsidRDefault="00C40DC9" w:rsidP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DC9" w:rsidRDefault="00C40DC9" w:rsidP="00C40DC9">
            <w:r w:rsidRPr="00D26825">
              <w:rPr>
                <w:color w:val="000000"/>
                <w:szCs w:val="24"/>
              </w:rPr>
              <w:t>R$</w:t>
            </w:r>
          </w:p>
        </w:tc>
      </w:tr>
      <w:tr w:rsidR="00700551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FC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Outro (se contemplado pela taxa de bancada Fapemig</w:t>
            </w:r>
            <w:r w:rsidR="00C40DC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7005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R$</w:t>
            </w:r>
          </w:p>
        </w:tc>
      </w:tr>
      <w:tr w:rsidR="00700551">
        <w:trPr>
          <w:trHeight w:val="414"/>
        </w:trPr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1"/>
                <w:szCs w:val="21"/>
              </w:rPr>
              <w:t>Total geral solicitado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551" w:rsidRDefault="00C40D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R$</w:t>
            </w:r>
          </w:p>
        </w:tc>
      </w:tr>
    </w:tbl>
    <w:p w:rsidR="00700551" w:rsidRDefault="0070055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:rsidR="00C46B09" w:rsidRDefault="00C46B0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:rsidR="00C46B09" w:rsidRDefault="00C46B0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:rsidR="00C46B09" w:rsidRDefault="00C46B0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:rsidR="00C46B09" w:rsidRDefault="00C46B0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4"/>
        </w:rPr>
      </w:pPr>
    </w:p>
    <w:p w:rsidR="00700551" w:rsidRDefault="00C40DC9">
      <w:pPr>
        <w:widowControl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ASSINATURA ELETRÔNICA DO(A) ALUNO</w:t>
      </w: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700551" w:rsidRDefault="00C40DC9">
      <w:pPr>
        <w:widowControl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ASSINATURA ELETRÔNICA DO(A) ORIENTADOR(A)</w:t>
      </w: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C46B09" w:rsidRDefault="00C46B09">
      <w:pPr>
        <w:widowControl/>
        <w:jc w:val="center"/>
        <w:rPr>
          <w:b/>
          <w:sz w:val="21"/>
          <w:szCs w:val="21"/>
        </w:rPr>
      </w:pPr>
    </w:p>
    <w:p w:rsidR="00700551" w:rsidRDefault="00C40DC9">
      <w:pPr>
        <w:widowControl/>
        <w:pBdr>
          <w:top w:val="nil"/>
          <w:left w:val="nil"/>
          <w:bottom w:val="nil"/>
          <w:right w:val="nil"/>
          <w:between w:val="nil"/>
        </w:pBdr>
        <w:spacing w:after="480"/>
        <w:jc w:val="center"/>
        <w:rPr>
          <w:b/>
          <w:color w:val="000000"/>
          <w:szCs w:val="24"/>
        </w:rPr>
      </w:pPr>
      <w:r>
        <w:rPr>
          <w:b/>
          <w:color w:val="000000"/>
          <w:sz w:val="21"/>
          <w:szCs w:val="21"/>
        </w:rPr>
        <w:t>ASSINATURA ELETRÔNICA DO(A) COORDENADOR(A) DO PPG</w:t>
      </w:r>
    </w:p>
    <w:p w:rsid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FC20DA">
        <w:rPr>
          <w:b/>
          <w:color w:val="000000"/>
          <w:sz w:val="22"/>
        </w:rPr>
        <w:lastRenderedPageBreak/>
        <w:t>Finalidade:</w:t>
      </w:r>
      <w:r w:rsidRPr="00FC20DA">
        <w:rPr>
          <w:color w:val="000000"/>
          <w:sz w:val="22"/>
        </w:rPr>
        <w:t xml:space="preserve"> os recursos da taxa de bancada destinam-se a apo</w:t>
      </w:r>
      <w:r>
        <w:rPr>
          <w:color w:val="000000"/>
          <w:sz w:val="22"/>
        </w:rPr>
        <w:t xml:space="preserve">iar a manutenção e melhoria das </w:t>
      </w:r>
      <w:r w:rsidRPr="00FC20DA">
        <w:rPr>
          <w:color w:val="000000"/>
          <w:sz w:val="22"/>
        </w:rPr>
        <w:t>atividades acadêmicas, das bolsas de doutorado implementadas pela FAPEMIG no PAPG;</w:t>
      </w:r>
    </w:p>
    <w:p w:rsidR="00FC20DA" w:rsidRP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</w:p>
    <w:p w:rsid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FC20DA">
        <w:rPr>
          <w:b/>
          <w:color w:val="000000"/>
          <w:sz w:val="22"/>
        </w:rPr>
        <w:t>Quantidade:</w:t>
      </w:r>
      <w:r w:rsidRPr="00FC20DA">
        <w:rPr>
          <w:color w:val="000000"/>
          <w:sz w:val="22"/>
        </w:rPr>
        <w:t xml:space="preserve"> a taxa de bancada é mensal e sua concessão a cada i</w:t>
      </w:r>
      <w:r>
        <w:rPr>
          <w:color w:val="000000"/>
          <w:sz w:val="22"/>
        </w:rPr>
        <w:t xml:space="preserve">nstituição é igual ao número de </w:t>
      </w:r>
      <w:r w:rsidRPr="00FC20DA">
        <w:rPr>
          <w:color w:val="000000"/>
          <w:sz w:val="22"/>
        </w:rPr>
        <w:t>bolsas de doutorado implementado.</w:t>
      </w:r>
    </w:p>
    <w:p w:rsidR="00FC20DA" w:rsidRP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</w:p>
    <w:p w:rsid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FC20DA">
        <w:rPr>
          <w:b/>
          <w:color w:val="000000"/>
          <w:sz w:val="22"/>
        </w:rPr>
        <w:t xml:space="preserve">Itens financiáveis: </w:t>
      </w:r>
      <w:r w:rsidRPr="00FC20DA">
        <w:rPr>
          <w:color w:val="000000"/>
          <w:sz w:val="22"/>
        </w:rPr>
        <w:t>os recursos poderão ser utilizados para aq</w:t>
      </w:r>
      <w:r>
        <w:rPr>
          <w:color w:val="000000"/>
          <w:sz w:val="22"/>
        </w:rPr>
        <w:t xml:space="preserve">uisição de material de consumo, </w:t>
      </w:r>
      <w:r w:rsidRPr="00FC20DA">
        <w:rPr>
          <w:color w:val="000000"/>
          <w:sz w:val="22"/>
        </w:rPr>
        <w:t>equipamentos, serviços de terceiros, apresentação de trabalhos em</w:t>
      </w:r>
      <w:r>
        <w:rPr>
          <w:color w:val="000000"/>
          <w:sz w:val="22"/>
        </w:rPr>
        <w:t xml:space="preserve"> congressos e visitas técnicas, </w:t>
      </w:r>
      <w:r w:rsidRPr="00FC20DA">
        <w:rPr>
          <w:color w:val="000000"/>
          <w:sz w:val="22"/>
        </w:rPr>
        <w:t>observadas diretrizes constantes neste Manual da FAPEMI</w:t>
      </w:r>
      <w:r>
        <w:rPr>
          <w:color w:val="000000"/>
          <w:sz w:val="22"/>
        </w:rPr>
        <w:t xml:space="preserve">G. É permitido o pagamento para </w:t>
      </w:r>
      <w:r w:rsidRPr="00FC20DA">
        <w:rPr>
          <w:color w:val="000000"/>
          <w:sz w:val="22"/>
        </w:rPr>
        <w:t>publicação em periódicos indexados, de artigos produzido</w:t>
      </w:r>
      <w:r>
        <w:rPr>
          <w:color w:val="000000"/>
          <w:sz w:val="22"/>
        </w:rPr>
        <w:t xml:space="preserve">s a partir de tese de doutorado </w:t>
      </w:r>
      <w:r w:rsidRPr="00FC20DA">
        <w:rPr>
          <w:color w:val="000000"/>
          <w:sz w:val="22"/>
        </w:rPr>
        <w:t>elaborada por bolsista da FAPEMIG. O pagamento de taxas de</w:t>
      </w:r>
      <w:r>
        <w:rPr>
          <w:color w:val="000000"/>
          <w:sz w:val="22"/>
        </w:rPr>
        <w:t xml:space="preserve"> inscrição para apresentação de </w:t>
      </w:r>
      <w:r w:rsidRPr="00FC20DA">
        <w:rPr>
          <w:color w:val="000000"/>
          <w:sz w:val="22"/>
        </w:rPr>
        <w:t>trabalhos em congresso, bem como de diárias e/ou passagens,</w:t>
      </w:r>
      <w:r>
        <w:rPr>
          <w:color w:val="000000"/>
          <w:sz w:val="22"/>
        </w:rPr>
        <w:t xml:space="preserve"> está restrito a professores do </w:t>
      </w:r>
      <w:r w:rsidRPr="00FC20DA">
        <w:rPr>
          <w:color w:val="000000"/>
          <w:sz w:val="22"/>
        </w:rPr>
        <w:t>curso beneficiado e a doutorandos bolsistas da FAPEMIG.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 xml:space="preserve">Para o(a) docente receber diária, ele(a) </w:t>
      </w:r>
      <w:bookmarkStart w:id="0" w:name="_GoBack"/>
      <w:bookmarkEnd w:id="0"/>
      <w:r w:rsidR="00C40DC9" w:rsidRPr="00C40DC9">
        <w:rPr>
          <w:color w:val="000000"/>
          <w:sz w:val="22"/>
        </w:rPr>
        <w:t>deve ser o(a) coautor(a) do trabalho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que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será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apresentado, ou seja, tanto o(a) orientador(a) quanto o(a) bolsista devem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apresentar o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trabalho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no evento.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Em nenhuma hipótese será paga diária apenas para o(a) docente, o que impede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que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um(a)</w:t>
      </w:r>
      <w:r w:rsidR="00C40DC9">
        <w:rPr>
          <w:color w:val="000000"/>
          <w:sz w:val="22"/>
        </w:rPr>
        <w:t xml:space="preserve"> </w:t>
      </w:r>
      <w:r w:rsidR="00C40DC9" w:rsidRPr="00C40DC9">
        <w:rPr>
          <w:color w:val="000000"/>
          <w:sz w:val="22"/>
        </w:rPr>
        <w:t>docente vá apresentar trabalho sozinho(a) em um evento.</w:t>
      </w:r>
    </w:p>
    <w:p w:rsidR="00FC20DA" w:rsidRP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</w:p>
    <w:p w:rsidR="00FC20DA" w:rsidRPr="00FC20DA" w:rsidRDefault="00FC20DA" w:rsidP="00FC20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FC20DA">
        <w:rPr>
          <w:color w:val="000000"/>
          <w:sz w:val="22"/>
        </w:rPr>
        <w:t>Informações complementares:</w:t>
      </w:r>
    </w:p>
    <w:p w:rsidR="00FC20DA" w:rsidRPr="00FC20DA" w:rsidRDefault="00FC20DA" w:rsidP="00FC20DA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Os valores serão r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epassados à Instituição Gestora;</w:t>
      </w:r>
    </w:p>
    <w:p w:rsidR="00FC20DA" w:rsidRPr="00FC20DA" w:rsidRDefault="00FC20DA" w:rsidP="00FC20DA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O ordenador de despesas é o coordenador do Programa ou alguém por ele delegado oficialme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nte junto à Instituição Gestora;</w:t>
      </w:r>
    </w:p>
    <w:p w:rsidR="00FC20DA" w:rsidRPr="00FC20DA" w:rsidRDefault="00FC20DA" w:rsidP="00FC20DA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A utilização dos recur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sos não é vinculada ao bolsista;</w:t>
      </w:r>
    </w:p>
    <w:p w:rsidR="00700551" w:rsidRDefault="00FC20DA" w:rsidP="00FC20DA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Os recursos deverão ser utilizados durante o período de vigência das bolsas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</w:p>
    <w:p w:rsidR="00FC20DA" w:rsidRDefault="00FC20DA" w:rsidP="00C40DC9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Serão concedidas </w:t>
      </w:r>
      <w:hyperlink r:id="rId8" w:history="1">
        <w:r w:rsidRPr="00FC20DA">
          <w:rPr>
            <w:rStyle w:val="Hyperlink"/>
            <w:rFonts w:ascii="Calibri" w:eastAsia="Calibri" w:hAnsi="Calibri" w:cs="Calibri"/>
            <w:sz w:val="22"/>
            <w:szCs w:val="22"/>
            <w:lang w:eastAsia="en-US"/>
          </w:rPr>
          <w:t>diárias</w:t>
        </w:r>
      </w:hyperlink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parciais, na porcentagem de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FC20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35% no dia do retorno à sede de serviço ou quando o afastamento não exigir pernoite fora da sede.</w:t>
      </w:r>
      <w:r w:rsidR="00C40DC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C40DC9" w:rsidRPr="00C40DC9">
        <w:rPr>
          <w:rFonts w:ascii="Calibri" w:eastAsia="Calibri" w:hAnsi="Calibri" w:cs="Calibri"/>
          <w:color w:val="000000"/>
          <w:sz w:val="22"/>
          <w:szCs w:val="22"/>
          <w:lang w:eastAsia="en-US"/>
        </w:rPr>
        <w:t>Para afastamento menor que 6 hora</w:t>
      </w:r>
      <w:r w:rsidR="00C40DC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s, não se fará jus às diárias. </w:t>
      </w:r>
    </w:p>
    <w:p w:rsid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</w:p>
    <w:p w:rsid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>
        <w:rPr>
          <w:color w:val="000000"/>
          <w:sz w:val="22"/>
        </w:rPr>
        <w:t>Informações para preenchimento de boleto para pagamento de taxa de inscrição:</w:t>
      </w:r>
    </w:p>
    <w:p w:rsidR="00C40DC9" w:rsidRP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C40DC9">
        <w:rPr>
          <w:color w:val="000000"/>
          <w:sz w:val="22"/>
        </w:rPr>
        <w:t>Razão Social: Fundação de Apoio à Educação e Desenvolvimento Tecnológico de MG - Fundação CEFETMINAS</w:t>
      </w:r>
    </w:p>
    <w:p w:rsidR="00C40DC9" w:rsidRP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C40DC9">
        <w:rPr>
          <w:color w:val="000000"/>
          <w:sz w:val="22"/>
        </w:rPr>
        <w:t>Nome Fantasia: Fundação CEFETMINAS</w:t>
      </w:r>
    </w:p>
    <w:p w:rsid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C40DC9">
        <w:rPr>
          <w:color w:val="000000"/>
          <w:sz w:val="22"/>
        </w:rPr>
        <w:t xml:space="preserve">CNPJ:  00.278.912/0001-20              </w:t>
      </w:r>
    </w:p>
    <w:p w:rsidR="00C40DC9" w:rsidRP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C40DC9">
        <w:rPr>
          <w:color w:val="000000"/>
          <w:sz w:val="22"/>
        </w:rPr>
        <w:t>Inscrição Estadual: Isento</w:t>
      </w:r>
    </w:p>
    <w:p w:rsidR="00C40DC9" w:rsidRPr="00C40DC9" w:rsidRDefault="00C40DC9" w:rsidP="00C40D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</w:rPr>
      </w:pPr>
      <w:r w:rsidRPr="00C40DC9">
        <w:rPr>
          <w:color w:val="000000"/>
          <w:sz w:val="22"/>
        </w:rPr>
        <w:t>Endereço: Rua Alpes, 467 – Nova Suíça – CEP: 30421-145 – Belo Horizonte/MG</w:t>
      </w:r>
    </w:p>
    <w:sectPr w:rsidR="00C40DC9" w:rsidRPr="00C40DC9" w:rsidSect="00FC20DA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0DF"/>
    <w:multiLevelType w:val="hybridMultilevel"/>
    <w:tmpl w:val="42DEB8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44DB"/>
    <w:multiLevelType w:val="multilevel"/>
    <w:tmpl w:val="ADE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51"/>
    <w:rsid w:val="00700551"/>
    <w:rsid w:val="00C40DC9"/>
    <w:rsid w:val="00C46B09"/>
    <w:rsid w:val="00DE78A8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84B7B5"/>
  <w15:docId w15:val="{82AD0113-932B-4CDA-8384-9B03FBCD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Standard"/>
    <w:pPr>
      <w:suppressAutoHyphens w:val="0"/>
      <w:spacing w:before="280" w:after="280"/>
    </w:pPr>
    <w:rPr>
      <w:lang w:eastAsia="pt-BR"/>
    </w:rPr>
  </w:style>
  <w:style w:type="paragraph" w:styleId="PargrafodaLista">
    <w:name w:val="List Paragraph"/>
    <w:basedOn w:val="Standard"/>
    <w:pPr>
      <w:ind w:left="720"/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styleId="Forte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rPr>
      <w:rFonts w:ascii="Calibri" w:eastAsia="Calibri" w:hAnsi="Calibri" w:cs="Calibri"/>
      <w:color w:val="auto"/>
      <w:sz w:val="20"/>
      <w:u w:val="none"/>
    </w:rPr>
  </w:style>
  <w:style w:type="character" w:customStyle="1" w:styleId="ListLabel2">
    <w:name w:val="ListLabel 2"/>
    <w:rPr>
      <w:rFonts w:ascii="Calibri" w:eastAsia="Calibri" w:hAnsi="Calibri" w:cs="Calibri"/>
      <w:strike/>
      <w:color w:val="auto"/>
      <w:sz w:val="20"/>
      <w:u w:val="none"/>
    </w:rPr>
  </w:style>
  <w:style w:type="character" w:customStyle="1" w:styleId="ListLabel3">
    <w:name w:val="ListLabel 3"/>
    <w:rPr>
      <w:rFonts w:ascii="Calibri" w:eastAsia="Calibri" w:hAnsi="Calibri" w:cs="Calibri"/>
      <w:sz w:val="20"/>
    </w:rPr>
  </w:style>
  <w:style w:type="character" w:customStyle="1" w:styleId="ListLabel4">
    <w:name w:val="ListLabel 4"/>
    <w:rPr>
      <w:rFonts w:ascii="Calibri" w:eastAsia="Calibri" w:hAnsi="Calibri" w:cs="Calibri"/>
      <w:sz w:val="20"/>
    </w:rPr>
  </w:style>
  <w:style w:type="numbering" w:customStyle="1" w:styleId="Semlista1">
    <w:name w:val="Sem lista1"/>
    <w:basedOn w:val="Semlista"/>
  </w:style>
  <w:style w:type="character" w:styleId="nfaseSutil">
    <w:name w:val="Subtle Emphasis"/>
    <w:uiPriority w:val="19"/>
    <w:qFormat/>
    <w:rsid w:val="0035212A"/>
    <w:rPr>
      <w:i/>
      <w:iCs/>
      <w:color w:val="404040"/>
    </w:rPr>
  </w:style>
  <w:style w:type="paragraph" w:styleId="Reviso">
    <w:name w:val="Revision"/>
    <w:hidden/>
    <w:uiPriority w:val="99"/>
    <w:semiHidden/>
    <w:rsid w:val="00AB1221"/>
    <w:rPr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8333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332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3332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332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3328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F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60F1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name w:val="Hyperlink"/>
    <w:basedOn w:val="Fontepargpadro"/>
    <w:uiPriority w:val="99"/>
    <w:unhideWhenUsed/>
    <w:rsid w:val="00FC2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pemig.br/auxilios-e-bolsas/valores-de-auxilios-e-bolsas/tabela-de-diarias-no-pai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PEBnu7gwyzMrN+Kffhbg3DhMw==">AMUW2mU2s4ttFda2wnT2kcB7cFGsztt+e3PV9mHf2or7aq0OMIS4OPFoFxcpYLU5MT1NHSXAlybfqcXT4lj8U7K7bkSGRjWo2pvxZbUqFnnSbH0KC/7Fx6s=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janinemarta_adm</dc:creator>
  <cp:lastModifiedBy>Tales Siqueira da Cruz</cp:lastModifiedBy>
  <cp:revision>4</cp:revision>
  <dcterms:created xsi:type="dcterms:W3CDTF">2025-10-21T13:37:00Z</dcterms:created>
  <dcterms:modified xsi:type="dcterms:W3CDTF">2025-10-28T18:00:00Z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