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620F8" w:rsidRDefault="005A5DAF" w:rsidP="001B0F48">
      <w:pPr>
        <w:spacing w:before="360"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ANEXO 1</w:t>
      </w:r>
    </w:p>
    <w:p w:rsidR="000E4283" w:rsidRDefault="001B0F48" w:rsidP="000E4283">
      <w:pPr>
        <w:spacing w:after="0"/>
        <w:jc w:val="center"/>
        <w:rPr>
          <w:b/>
          <w:bCs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CHECKLIST </w:t>
      </w:r>
      <w:r>
        <w:rPr>
          <w:rFonts w:cs="Calibri"/>
          <w:b/>
          <w:sz w:val="24"/>
          <w:szCs w:val="24"/>
        </w:rPr>
        <w:t>PARA ABERTURA DE PROCESSO</w:t>
      </w:r>
      <w:r w:rsidRPr="00F8555B">
        <w:rPr>
          <w:b/>
          <w:bCs/>
          <w:sz w:val="24"/>
          <w:szCs w:val="24"/>
        </w:rPr>
        <w:br/>
      </w:r>
      <w:r w:rsidR="000E4283">
        <w:rPr>
          <w:b/>
          <w:bCs/>
          <w:sz w:val="24"/>
          <w:szCs w:val="24"/>
        </w:rPr>
        <w:t>USO DE TAXA DE BANCADA FAPEMIG</w:t>
      </w:r>
      <w:r w:rsidRPr="001B0F48">
        <w:rPr>
          <w:b/>
          <w:bCs/>
          <w:sz w:val="24"/>
          <w:szCs w:val="24"/>
        </w:rPr>
        <w:t xml:space="preserve"> </w:t>
      </w:r>
    </w:p>
    <w:p w:rsidR="001B0F48" w:rsidRDefault="001B0F48" w:rsidP="000E4283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1B0F48">
        <w:rPr>
          <w:rFonts w:hint="eastAsia"/>
          <w:b/>
          <w:bCs/>
          <w:sz w:val="24"/>
          <w:szCs w:val="24"/>
        </w:rPr>
        <w:t xml:space="preserve">PARA DISCENTES </w:t>
      </w:r>
      <w:r w:rsidR="000E4283">
        <w:rPr>
          <w:b/>
          <w:bCs/>
          <w:sz w:val="24"/>
          <w:szCs w:val="24"/>
        </w:rPr>
        <w:t xml:space="preserve">DOUTORANDOS </w:t>
      </w:r>
      <w:r w:rsidRPr="001B0F48">
        <w:rPr>
          <w:rFonts w:hint="eastAsia"/>
          <w:b/>
          <w:bCs/>
          <w:sz w:val="24"/>
          <w:szCs w:val="24"/>
        </w:rPr>
        <w:t xml:space="preserve">DA PÓS-GRADUAÇÃO </w:t>
      </w:r>
      <w:r w:rsidRPr="00F8555B">
        <w:rPr>
          <w:rFonts w:hint="eastAsia"/>
          <w:b/>
          <w:bCs/>
          <w:i/>
          <w:iCs/>
          <w:sz w:val="24"/>
          <w:szCs w:val="24"/>
        </w:rPr>
        <w:t>STRICTO SENSU</w:t>
      </w:r>
    </w:p>
    <w:p w:rsidR="00020937" w:rsidRDefault="00020937" w:rsidP="00BD72CF">
      <w:pPr>
        <w:spacing w:before="360"/>
        <w:jc w:val="both"/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Obs.: </w:t>
      </w:r>
      <w:r w:rsidRPr="00020937">
        <w:rPr>
          <w:rFonts w:cs="Calibri"/>
          <w:b/>
          <w:sz w:val="24"/>
          <w:szCs w:val="24"/>
        </w:rPr>
        <w:t xml:space="preserve">Este </w:t>
      </w:r>
      <w:r w:rsidRPr="00020937">
        <w:rPr>
          <w:rFonts w:cs="Calibri"/>
          <w:b/>
          <w:i/>
          <w:sz w:val="24"/>
          <w:szCs w:val="24"/>
        </w:rPr>
        <w:t>checklist</w:t>
      </w:r>
      <w:r w:rsidR="00583D61">
        <w:rPr>
          <w:rFonts w:cs="Calibri"/>
          <w:b/>
          <w:i/>
          <w:sz w:val="24"/>
          <w:szCs w:val="24"/>
        </w:rPr>
        <w:t>,</w:t>
      </w:r>
      <w:r w:rsidRPr="00020937">
        <w:rPr>
          <w:rFonts w:cs="Calibri"/>
          <w:b/>
          <w:sz w:val="24"/>
          <w:szCs w:val="24"/>
        </w:rPr>
        <w:t xml:space="preserve"> preenchido e assinado</w:t>
      </w:r>
      <w:r w:rsidR="00583D61">
        <w:rPr>
          <w:rFonts w:cs="Calibri"/>
          <w:b/>
          <w:sz w:val="24"/>
          <w:szCs w:val="24"/>
        </w:rPr>
        <w:t>,</w:t>
      </w:r>
      <w:r w:rsidRPr="00020937">
        <w:rPr>
          <w:rFonts w:cs="Calibri"/>
          <w:b/>
          <w:sz w:val="24"/>
          <w:szCs w:val="24"/>
        </w:rPr>
        <w:t xml:space="preserve"> deve ser anexado </w:t>
      </w:r>
      <w:r w:rsidR="002041BE">
        <w:rPr>
          <w:rFonts w:cs="Calibri"/>
          <w:b/>
          <w:sz w:val="24"/>
          <w:szCs w:val="24"/>
        </w:rPr>
        <w:t xml:space="preserve">ao </w:t>
      </w:r>
      <w:r w:rsidRPr="00020937">
        <w:rPr>
          <w:rFonts w:cs="Calibri"/>
          <w:b/>
          <w:sz w:val="24"/>
          <w:szCs w:val="24"/>
        </w:rPr>
        <w:t>processo</w:t>
      </w:r>
      <w:r w:rsidR="007F2D73">
        <w:rPr>
          <w:rFonts w:cs="Calibri"/>
          <w:b/>
          <w:sz w:val="24"/>
          <w:szCs w:val="24"/>
        </w:rPr>
        <w:t>.</w:t>
      </w:r>
    </w:p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9072"/>
      </w:tblGrid>
      <w:tr w:rsidR="006B194F" w:rsidTr="0085061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94F" w:rsidRDefault="00034513" w:rsidP="0085061F">
            <w:pPr>
              <w:spacing w:before="120"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1. </w:t>
            </w:r>
            <w:r w:rsidR="006B194F">
              <w:rPr>
                <w:rFonts w:cs="Calibri"/>
                <w:sz w:val="24"/>
                <w:szCs w:val="24"/>
              </w:rPr>
              <w:t xml:space="preserve">Documentos que devem compor </w:t>
            </w:r>
            <w:r w:rsidR="006B194F">
              <w:rPr>
                <w:rFonts w:cs="Calibri"/>
                <w:sz w:val="24"/>
                <w:szCs w:val="24"/>
                <w:u w:val="single"/>
              </w:rPr>
              <w:t>todos os processos</w:t>
            </w:r>
            <w:r w:rsidR="006B194F">
              <w:rPr>
                <w:rFonts w:cs="Calibri"/>
                <w:sz w:val="24"/>
                <w:szCs w:val="24"/>
              </w:rPr>
              <w:t xml:space="preserve"> de solicitação de </w:t>
            </w:r>
            <w:r w:rsidR="000E4283">
              <w:rPr>
                <w:rFonts w:cs="Calibri"/>
                <w:sz w:val="24"/>
                <w:szCs w:val="24"/>
              </w:rPr>
              <w:t>uso de taxa de bancada</w:t>
            </w:r>
            <w:r w:rsidR="006B194F">
              <w:rPr>
                <w:rFonts w:cs="Calibri"/>
                <w:sz w:val="24"/>
                <w:szCs w:val="24"/>
              </w:rPr>
              <w:t>:</w:t>
            </w:r>
          </w:p>
        </w:tc>
      </w:tr>
      <w:tr w:rsidR="00AE18DC" w:rsidTr="00DB4DA9">
        <w:trPr>
          <w:trHeight w:val="680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8DC" w:rsidRDefault="00AE18DC" w:rsidP="00DB4D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bookmarkStart w:id="0" w:name="_Hlk111812161"/>
            <w:r w:rsidRPr="0085061F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</w:p>
        </w:tc>
        <w:tc>
          <w:tcPr>
            <w:tcW w:w="9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8DC" w:rsidRDefault="00AE18DC" w:rsidP="00DB4DA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E18DC">
              <w:rPr>
                <w:rFonts w:cs="Calibri"/>
                <w:sz w:val="24"/>
                <w:szCs w:val="24"/>
              </w:rPr>
              <w:t xml:space="preserve">Formulário para Solicitação de </w:t>
            </w:r>
            <w:r w:rsidR="000E4283">
              <w:rPr>
                <w:rFonts w:cs="Calibri"/>
                <w:sz w:val="24"/>
                <w:szCs w:val="24"/>
              </w:rPr>
              <w:t>uso de Taxa de Bancada</w:t>
            </w:r>
            <w:r w:rsidRPr="00AE18DC">
              <w:rPr>
                <w:rFonts w:cs="Calibri"/>
                <w:sz w:val="24"/>
                <w:szCs w:val="24"/>
              </w:rPr>
              <w:t>, com a assinatura do Professor Orientador e do Coordenador do Curso (Anexo 2);</w:t>
            </w:r>
          </w:p>
        </w:tc>
      </w:tr>
      <w:tr w:rsidR="00AE18DC" w:rsidTr="00DB4DA9">
        <w:trPr>
          <w:trHeight w:val="68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8DC" w:rsidRDefault="0085061F" w:rsidP="00DB4D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5061F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</w:p>
        </w:tc>
        <w:tc>
          <w:tcPr>
            <w:tcW w:w="9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8DC" w:rsidRDefault="00593893" w:rsidP="00DB4DA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8842A2">
              <w:rPr>
                <w:rFonts w:cs="Calibri"/>
                <w:sz w:val="24"/>
                <w:szCs w:val="24"/>
              </w:rPr>
              <w:t>Tabela de resumo de valores (unitário e total)</w:t>
            </w:r>
            <w:r>
              <w:rPr>
                <w:rFonts w:cs="Calibri"/>
                <w:sz w:val="24"/>
                <w:szCs w:val="24"/>
              </w:rPr>
              <w:t xml:space="preserve"> (Anexo 3)</w:t>
            </w:r>
            <w:r w:rsidRPr="008842A2">
              <w:rPr>
                <w:rFonts w:cs="Calibri"/>
                <w:sz w:val="24"/>
                <w:szCs w:val="24"/>
              </w:rPr>
              <w:t>;</w:t>
            </w:r>
          </w:p>
        </w:tc>
      </w:tr>
      <w:bookmarkEnd w:id="0"/>
      <w:tr w:rsidR="00034513" w:rsidTr="00EB391E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13" w:rsidRDefault="00034513" w:rsidP="00236B01">
            <w:pPr>
              <w:spacing w:before="120" w:after="2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2.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34513">
              <w:rPr>
                <w:rFonts w:cs="Calibri"/>
                <w:sz w:val="24"/>
                <w:szCs w:val="24"/>
              </w:rPr>
              <w:t xml:space="preserve">Documentos </w:t>
            </w:r>
            <w:r>
              <w:rPr>
                <w:rFonts w:cs="Calibri"/>
                <w:sz w:val="24"/>
                <w:szCs w:val="24"/>
              </w:rPr>
              <w:t>complementares de acordo com o tipo de</w:t>
            </w:r>
            <w:r w:rsidRPr="00034513">
              <w:rPr>
                <w:rFonts w:cs="Calibri"/>
                <w:sz w:val="24"/>
                <w:szCs w:val="24"/>
              </w:rPr>
              <w:t xml:space="preserve"> solicitação de auxílio financeiro:</w:t>
            </w:r>
          </w:p>
          <w:p w:rsidR="00236B01" w:rsidRPr="00EB391E" w:rsidRDefault="00583D61" w:rsidP="00DB4DA9">
            <w:pPr>
              <w:spacing w:after="12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2.1. </w:t>
            </w:r>
            <w:r w:rsidR="00236B01" w:rsidRPr="00236B01">
              <w:rPr>
                <w:rFonts w:cs="Calibri"/>
                <w:b/>
              </w:rPr>
              <w:t>Participação em Eventos no país ou no exterior:</w:t>
            </w:r>
          </w:p>
        </w:tc>
      </w:tr>
      <w:tr w:rsidR="00583D61" w:rsidRPr="00583D61" w:rsidTr="00DB4DA9">
        <w:trPr>
          <w:trHeight w:val="680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3D61" w:rsidRPr="00583D61" w:rsidRDefault="00583D61" w:rsidP="00DB4D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bookmarkStart w:id="1" w:name="_Hlk111812214"/>
            <w:bookmarkStart w:id="2" w:name="_Hlk111812303"/>
            <w:r w:rsidRPr="0085061F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</w:p>
        </w:tc>
        <w:tc>
          <w:tcPr>
            <w:tcW w:w="9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83D61" w:rsidRPr="00583D61" w:rsidRDefault="00583D61" w:rsidP="00DB4DA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1F7B18">
              <w:rPr>
                <w:rFonts w:cs="Calibri"/>
                <w:sz w:val="24"/>
                <w:szCs w:val="24"/>
              </w:rPr>
              <w:t xml:space="preserve">Carta de aceite do trabalho ou carta convite, quando </w:t>
            </w:r>
            <w:r w:rsidR="00502D92">
              <w:rPr>
                <w:rFonts w:cs="Calibri"/>
                <w:sz w:val="24"/>
                <w:szCs w:val="24"/>
              </w:rPr>
              <w:t xml:space="preserve">se </w:t>
            </w:r>
            <w:r w:rsidRPr="001F7B18">
              <w:rPr>
                <w:rFonts w:cs="Calibri"/>
                <w:sz w:val="24"/>
                <w:szCs w:val="24"/>
              </w:rPr>
              <w:t>tratar de apresentação em evento</w:t>
            </w:r>
            <w:r w:rsidR="00502D92">
              <w:rPr>
                <w:rFonts w:cs="Calibri"/>
                <w:sz w:val="24"/>
                <w:szCs w:val="24"/>
              </w:rPr>
              <w:t>;</w:t>
            </w:r>
            <w:r w:rsidR="00EB391E">
              <w:rPr>
                <w:rFonts w:cs="Calibri"/>
                <w:sz w:val="24"/>
                <w:szCs w:val="24"/>
              </w:rPr>
              <w:t xml:space="preserve"> ou outro </w:t>
            </w:r>
            <w:r w:rsidRPr="001F7B18">
              <w:rPr>
                <w:rFonts w:cs="Calibri"/>
                <w:sz w:val="24"/>
                <w:szCs w:val="24"/>
              </w:rPr>
              <w:t>documento comprobatório quanto à execução da atividade;</w:t>
            </w:r>
          </w:p>
        </w:tc>
      </w:tr>
      <w:tr w:rsidR="00583D61" w:rsidRPr="00583D61" w:rsidTr="00DB4DA9">
        <w:trPr>
          <w:trHeight w:val="680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3D61" w:rsidRPr="00583D61" w:rsidRDefault="00583D61" w:rsidP="00DB4D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5061F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</w:p>
        </w:tc>
        <w:tc>
          <w:tcPr>
            <w:tcW w:w="9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83D61" w:rsidRPr="00583D61" w:rsidRDefault="00583D61" w:rsidP="00DB4D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E18DC">
              <w:rPr>
                <w:rFonts w:cs="Calibri"/>
                <w:sz w:val="24"/>
                <w:szCs w:val="24"/>
              </w:rPr>
              <w:t>Programa ou cronograma oficial do evento;</w:t>
            </w:r>
          </w:p>
        </w:tc>
      </w:tr>
      <w:bookmarkEnd w:id="1"/>
      <w:tr w:rsidR="00583D61" w:rsidRPr="00583D61" w:rsidTr="00DB4DA9">
        <w:trPr>
          <w:trHeight w:val="680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3D61" w:rsidRPr="00583D61" w:rsidRDefault="00583D61" w:rsidP="00DB4D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5061F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</w:p>
        </w:tc>
        <w:tc>
          <w:tcPr>
            <w:tcW w:w="9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83D61" w:rsidRPr="00583D61" w:rsidRDefault="00EB391E" w:rsidP="00DB4DA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E18DC">
              <w:rPr>
                <w:rFonts w:cs="Calibri"/>
                <w:sz w:val="24"/>
                <w:szCs w:val="24"/>
              </w:rPr>
              <w:t>Comprovante do valor da inscrição por meio de impressos promocionais ou do sítio eletrônico oficial do evento;</w:t>
            </w:r>
          </w:p>
        </w:tc>
      </w:tr>
      <w:tr w:rsidR="00583D61" w:rsidRPr="00583D61" w:rsidTr="00CC50AB">
        <w:trPr>
          <w:trHeight w:val="680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3D61" w:rsidRPr="00583D61" w:rsidRDefault="00583D61" w:rsidP="00DB4D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bookmarkStart w:id="3" w:name="_Hlk111812329"/>
            <w:r w:rsidRPr="0085061F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</w:p>
        </w:tc>
        <w:tc>
          <w:tcPr>
            <w:tcW w:w="9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83D61" w:rsidRPr="00583D61" w:rsidRDefault="00EB391E" w:rsidP="00B671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E18DC">
              <w:rPr>
                <w:rFonts w:cs="Calibri"/>
                <w:sz w:val="24"/>
                <w:szCs w:val="24"/>
              </w:rPr>
              <w:t>Trabalho/resumo aceito para apresentação com a menção de crédito/filiação ao CEFET-MG</w:t>
            </w:r>
            <w:r w:rsidR="005842AC">
              <w:rPr>
                <w:rFonts w:cs="Calibri"/>
                <w:sz w:val="24"/>
                <w:szCs w:val="24"/>
              </w:rPr>
              <w:t>;</w:t>
            </w:r>
          </w:p>
        </w:tc>
      </w:tr>
      <w:bookmarkEnd w:id="2"/>
      <w:bookmarkEnd w:id="3"/>
      <w:tr w:rsidR="00EB391E" w:rsidRPr="00583D61" w:rsidTr="00CC50AB">
        <w:trPr>
          <w:trHeight w:val="680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B391E" w:rsidRPr="00583D61" w:rsidRDefault="00EB391E" w:rsidP="00DB4D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5061F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</w:p>
        </w:tc>
        <w:tc>
          <w:tcPr>
            <w:tcW w:w="9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B391E" w:rsidRPr="00583D61" w:rsidRDefault="00EB391E" w:rsidP="00DB4DA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EB391E">
              <w:rPr>
                <w:rFonts w:cs="Calibri"/>
                <w:sz w:val="24"/>
                <w:szCs w:val="24"/>
              </w:rPr>
              <w:t>Comprovação da necessidade de utilização de material de comunicação visual (banner, pôster, etc.);</w:t>
            </w:r>
          </w:p>
        </w:tc>
      </w:tr>
      <w:tr w:rsidR="00DB4DA9" w:rsidRPr="00583D61" w:rsidTr="00CC50AB">
        <w:trPr>
          <w:trHeight w:val="680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4DA9" w:rsidRPr="00583D61" w:rsidRDefault="00DB4D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bookmarkStart w:id="4" w:name="_Hlk111814615"/>
            <w:r w:rsidRPr="0085061F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</w:p>
        </w:tc>
        <w:tc>
          <w:tcPr>
            <w:tcW w:w="9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B4DA9" w:rsidRPr="00583D61" w:rsidRDefault="00DB4D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Orçamentos de passagens aéreas</w:t>
            </w:r>
            <w:r w:rsidR="00B6719F">
              <w:rPr>
                <w:rFonts w:cs="Calibri"/>
                <w:sz w:val="24"/>
                <w:szCs w:val="24"/>
              </w:rPr>
              <w:t>/</w:t>
            </w:r>
            <w:r>
              <w:rPr>
                <w:rFonts w:cs="Calibri"/>
                <w:sz w:val="24"/>
                <w:szCs w:val="24"/>
              </w:rPr>
              <w:t>rodoviárias (no mínimo, três orçamentos);</w:t>
            </w:r>
          </w:p>
        </w:tc>
      </w:tr>
      <w:tr w:rsidR="00DB4DA9" w:rsidRPr="00583D61" w:rsidTr="00CC50AB">
        <w:trPr>
          <w:trHeight w:val="680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4DA9" w:rsidRPr="00583D61" w:rsidRDefault="00DB4D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5061F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</w:p>
        </w:tc>
        <w:tc>
          <w:tcPr>
            <w:tcW w:w="9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B4DA9" w:rsidRPr="00583D61" w:rsidRDefault="00DB4DA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Justificativa para a escolha das passagens aéreas</w:t>
            </w:r>
            <w:r w:rsidR="00B6719F">
              <w:rPr>
                <w:rFonts w:cs="Calibri"/>
                <w:sz w:val="24"/>
                <w:szCs w:val="24"/>
              </w:rPr>
              <w:t>/</w:t>
            </w:r>
            <w:r>
              <w:rPr>
                <w:rFonts w:cs="Calibri"/>
                <w:sz w:val="24"/>
                <w:szCs w:val="24"/>
              </w:rPr>
              <w:t>rodoviárias</w:t>
            </w:r>
            <w:r w:rsidR="000F4AB1">
              <w:rPr>
                <w:sz w:val="24"/>
                <w:szCs w:val="24"/>
              </w:rPr>
              <w:t xml:space="preserve">, caso o beneficiário </w:t>
            </w:r>
            <w:r w:rsidR="000F4AB1" w:rsidRPr="001C5E22">
              <w:rPr>
                <w:sz w:val="24"/>
                <w:szCs w:val="24"/>
              </w:rPr>
              <w:t>opte pela aquisição daquelas que não apresentem o menor preço</w:t>
            </w:r>
            <w:r w:rsidRPr="00EB391E">
              <w:rPr>
                <w:rFonts w:cs="Calibri"/>
                <w:sz w:val="24"/>
                <w:szCs w:val="24"/>
              </w:rPr>
              <w:t>;</w:t>
            </w:r>
          </w:p>
        </w:tc>
      </w:tr>
      <w:bookmarkEnd w:id="4"/>
      <w:tr w:rsidR="00274D34" w:rsidRPr="00583D61" w:rsidTr="00D62DB6">
        <w:trPr>
          <w:trHeight w:val="680"/>
        </w:trPr>
        <w:tc>
          <w:tcPr>
            <w:tcW w:w="96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D34" w:rsidRDefault="00274D34" w:rsidP="000F4AB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</w:rPr>
              <w:t xml:space="preserve">2.2. </w:t>
            </w:r>
            <w:r w:rsidR="000E4283">
              <w:rPr>
                <w:rFonts w:cs="Calibri"/>
                <w:b/>
              </w:rPr>
              <w:t>Compra de equipamento, material didático, aquisição de serviço etc.:</w:t>
            </w:r>
          </w:p>
        </w:tc>
      </w:tr>
      <w:tr w:rsidR="00D62DB6" w:rsidRPr="00583D61" w:rsidTr="00784E99">
        <w:trPr>
          <w:trHeight w:val="397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62DB6" w:rsidRPr="00583D61" w:rsidRDefault="00D62DB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bookmarkStart w:id="5" w:name="_Hlk111813481"/>
            <w:r w:rsidRPr="0085061F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</w:p>
        </w:tc>
        <w:tc>
          <w:tcPr>
            <w:tcW w:w="9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62DB6" w:rsidRPr="00583D61" w:rsidRDefault="000E4283" w:rsidP="007559D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Orçamento de, no mínimo, três fornecedores distintos.</w:t>
            </w:r>
          </w:p>
        </w:tc>
      </w:tr>
      <w:bookmarkEnd w:id="5"/>
      <w:tr w:rsidR="00AC6A82" w:rsidTr="000E4283">
        <w:trPr>
          <w:trHeight w:val="925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F56" w:rsidRDefault="00A73F56" w:rsidP="000E4283">
            <w:pPr>
              <w:spacing w:before="240" w:after="0" w:line="360" w:lineRule="auto"/>
              <w:jc w:val="both"/>
              <w:rPr>
                <w:rFonts w:cs="Calibri"/>
              </w:rPr>
            </w:pPr>
          </w:p>
          <w:p w:rsidR="00A73F56" w:rsidRDefault="00A73F56" w:rsidP="000E4283">
            <w:pPr>
              <w:spacing w:before="240" w:after="0" w:line="360" w:lineRule="auto"/>
              <w:jc w:val="both"/>
              <w:rPr>
                <w:rFonts w:cs="Calibri"/>
              </w:rPr>
            </w:pPr>
          </w:p>
          <w:p w:rsidR="00A73F56" w:rsidRDefault="00A73F56" w:rsidP="000E4283">
            <w:pPr>
              <w:spacing w:before="240" w:after="0" w:line="360" w:lineRule="auto"/>
              <w:jc w:val="both"/>
              <w:rPr>
                <w:rFonts w:cs="Calibri"/>
              </w:rPr>
            </w:pPr>
          </w:p>
          <w:p w:rsidR="00A73F56" w:rsidRDefault="00A73F56" w:rsidP="000E4283">
            <w:pPr>
              <w:spacing w:before="240" w:after="0" w:line="360" w:lineRule="auto"/>
              <w:jc w:val="both"/>
              <w:rPr>
                <w:rFonts w:cs="Calibri"/>
              </w:rPr>
            </w:pPr>
          </w:p>
          <w:p w:rsidR="00AC6A82" w:rsidRDefault="00AC6A82" w:rsidP="000E4283">
            <w:pPr>
              <w:spacing w:before="240"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Observações:</w:t>
            </w:r>
          </w:p>
          <w:p w:rsidR="00A73F56" w:rsidRDefault="00A73F56" w:rsidP="000E4283">
            <w:pPr>
              <w:pStyle w:val="PargrafodaLista"/>
              <w:numPr>
                <w:ilvl w:val="0"/>
                <w:numId w:val="2"/>
              </w:numPr>
              <w:tabs>
                <w:tab w:val="num" w:pos="0"/>
              </w:tabs>
              <w:spacing w:after="0" w:line="360" w:lineRule="auto"/>
              <w:ind w:hanging="360"/>
              <w:jc w:val="both"/>
              <w:rPr>
                <w:rFonts w:cs="Calibri"/>
              </w:rPr>
            </w:pPr>
            <w:r w:rsidRPr="00A73F56">
              <w:rPr>
                <w:rFonts w:cs="Calibri"/>
              </w:rPr>
              <w:t>O acerto das diárias deve ser feito em até 5 (cinco) dias após o retorno através do e-mail fundacao@fundacaocefetminas.org.br e em cópia para dppg@cefetmg.br,</w:t>
            </w:r>
            <w:r w:rsidR="00533651">
              <w:rPr>
                <w:rFonts w:cs="Calibri"/>
              </w:rPr>
              <w:t xml:space="preserve"> bem como anexação dos documentos no processo,</w:t>
            </w:r>
            <w:r w:rsidRPr="00A73F56">
              <w:rPr>
                <w:rFonts w:cs="Calibri"/>
              </w:rPr>
              <w:t xml:space="preserve"> mediante apresentação do Relatório de Viagem, de notas fiscais ou cupons fiscais de alimentação (para diária fracionada) e/ou hospedagem (para diária inteira/ pernoite, nota fiscal ou recibo </w:t>
            </w:r>
            <w:proofErr w:type="spellStart"/>
            <w:r w:rsidRPr="00A73F56">
              <w:rPr>
                <w:rFonts w:cs="Calibri"/>
              </w:rPr>
              <w:t>Airbnb</w:t>
            </w:r>
            <w:proofErr w:type="spellEnd"/>
            <w:r w:rsidRPr="00A73F56">
              <w:rPr>
                <w:rFonts w:cs="Calibri"/>
              </w:rPr>
              <w:t>), emitidos em nome do beneficiário na cidade de destino. Em caso de participação em congress</w:t>
            </w:r>
            <w:r w:rsidR="00533651">
              <w:rPr>
                <w:rFonts w:cs="Calibri"/>
              </w:rPr>
              <w:t>o, cursos, e seminários, também</w:t>
            </w:r>
            <w:bookmarkStart w:id="6" w:name="_GoBack"/>
            <w:bookmarkEnd w:id="6"/>
            <w:r w:rsidRPr="00A73F56">
              <w:rPr>
                <w:rFonts w:cs="Calibri"/>
              </w:rPr>
              <w:t xml:space="preserve"> deverá ser encaminhada a cópia do certificado.</w:t>
            </w:r>
          </w:p>
          <w:p w:rsidR="00AC6A82" w:rsidRDefault="00AC6A82" w:rsidP="000E4283">
            <w:pPr>
              <w:pStyle w:val="PargrafodaLista"/>
              <w:numPr>
                <w:ilvl w:val="0"/>
                <w:numId w:val="2"/>
              </w:numPr>
              <w:tabs>
                <w:tab w:val="num" w:pos="0"/>
              </w:tabs>
              <w:spacing w:after="0" w:line="360" w:lineRule="auto"/>
              <w:ind w:hanging="360"/>
              <w:jc w:val="both"/>
              <w:rPr>
                <w:rFonts w:cs="Calibri"/>
              </w:rPr>
            </w:pPr>
            <w:r>
              <w:rPr>
                <w:rFonts w:cs="Calibri"/>
              </w:rPr>
              <w:t>As reservas de transporte e hospedagem, quando necessárias, deverão ser feitas pelo discente.</w:t>
            </w:r>
          </w:p>
        </w:tc>
      </w:tr>
    </w:tbl>
    <w:p w:rsidR="007620F8" w:rsidRDefault="007620F8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BF3748" w:rsidRDefault="00BF3748" w:rsidP="00BF3748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7620F8" w:rsidRDefault="007620F8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A73F56" w:rsidRDefault="00A73F56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A73F56" w:rsidRDefault="00A73F56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A73F56" w:rsidRDefault="00A73F56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0E4283" w:rsidRDefault="000E4283">
      <w:pPr>
        <w:spacing w:after="0" w:line="240" w:lineRule="auto"/>
        <w:jc w:val="center"/>
        <w:rPr>
          <w:rFonts w:eastAsia="SimSun" w:cs="Lucida Sans"/>
          <w:b/>
          <w:bCs/>
          <w:kern w:val="3"/>
          <w:szCs w:val="24"/>
          <w:lang w:bidi="hi-IN"/>
        </w:rPr>
      </w:pPr>
    </w:p>
    <w:p w:rsidR="000E4283" w:rsidRDefault="000E4283">
      <w:pPr>
        <w:spacing w:after="0" w:line="240" w:lineRule="auto"/>
        <w:jc w:val="center"/>
        <w:rPr>
          <w:rFonts w:eastAsia="SimSun" w:cs="Lucida Sans"/>
          <w:b/>
          <w:bCs/>
          <w:kern w:val="3"/>
          <w:szCs w:val="24"/>
          <w:lang w:bidi="hi-IN"/>
        </w:rPr>
      </w:pPr>
    </w:p>
    <w:p w:rsidR="000500C4" w:rsidRPr="000E4283" w:rsidRDefault="00BF3748" w:rsidP="000E4283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BF3748">
        <w:rPr>
          <w:rFonts w:eastAsia="SimSun" w:cs="Lucida Sans"/>
          <w:b/>
          <w:bCs/>
          <w:kern w:val="3"/>
          <w:szCs w:val="24"/>
          <w:lang w:bidi="hi-IN"/>
        </w:rPr>
        <w:t>ASSINATURA ELETRÔNICA DO</w:t>
      </w:r>
      <w:r w:rsidR="00F459D3">
        <w:rPr>
          <w:rFonts w:eastAsia="SimSun" w:cs="Lucida Sans"/>
          <w:b/>
          <w:bCs/>
          <w:kern w:val="3"/>
          <w:szCs w:val="24"/>
          <w:lang w:bidi="hi-IN"/>
        </w:rPr>
        <w:t>(A)</w:t>
      </w:r>
      <w:r w:rsidRPr="00BF3748">
        <w:rPr>
          <w:rFonts w:eastAsia="SimSun" w:cs="Lucida Sans"/>
          <w:b/>
          <w:bCs/>
          <w:kern w:val="3"/>
          <w:szCs w:val="24"/>
          <w:lang w:bidi="hi-IN"/>
        </w:rPr>
        <w:t xml:space="preserve"> PROPONENTE</w:t>
      </w:r>
    </w:p>
    <w:sectPr w:rsidR="000500C4" w:rsidRPr="000E4283" w:rsidSect="00657455">
      <w:headerReference w:type="default" r:id="rId8"/>
      <w:pgSz w:w="11906" w:h="16838"/>
      <w:pgMar w:top="764" w:right="1701" w:bottom="1418" w:left="170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54" w:rsidRDefault="00986354">
      <w:pPr>
        <w:spacing w:after="0" w:line="240" w:lineRule="auto"/>
      </w:pPr>
      <w:r>
        <w:separator/>
      </w:r>
    </w:p>
  </w:endnote>
  <w:endnote w:type="continuationSeparator" w:id="0">
    <w:p w:rsidR="00986354" w:rsidRDefault="0098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54" w:rsidRDefault="00986354">
      <w:pPr>
        <w:spacing w:after="0" w:line="240" w:lineRule="auto"/>
      </w:pPr>
      <w:r>
        <w:separator/>
      </w:r>
    </w:p>
  </w:footnote>
  <w:footnote w:type="continuationSeparator" w:id="0">
    <w:p w:rsidR="00986354" w:rsidRDefault="0098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F8" w:rsidRDefault="000E4283">
    <w:pPr>
      <w:spacing w:after="0"/>
      <w:jc w:val="center"/>
      <w:rPr>
        <w:rFonts w:cs="Arial"/>
        <w:b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727C6A">
          <wp:simplePos x="0" y="0"/>
          <wp:positionH relativeFrom="column">
            <wp:posOffset>4872990</wp:posOffset>
          </wp:positionH>
          <wp:positionV relativeFrom="paragraph">
            <wp:posOffset>-103505</wp:posOffset>
          </wp:positionV>
          <wp:extent cx="1000125" cy="782955"/>
          <wp:effectExtent l="0" t="0" r="9525" b="0"/>
          <wp:wrapSquare wrapText="bothSides"/>
          <wp:docPr id="3" name="Imagem 3" descr="logo-fapemig | P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-fapemig | PEX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95" r="16179"/>
                  <a:stretch/>
                </pic:blipFill>
                <pic:spPr bwMode="auto">
                  <a:xfrm>
                    <a:off x="0" y="0"/>
                    <a:ext cx="100012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620F8" w:rsidRPr="00D71933" w:rsidRDefault="00E3646D">
    <w:pPr>
      <w:spacing w:after="0"/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-241935</wp:posOffset>
          </wp:positionH>
          <wp:positionV relativeFrom="line">
            <wp:posOffset>-5715</wp:posOffset>
          </wp:positionV>
          <wp:extent cx="779780" cy="495935"/>
          <wp:effectExtent l="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159" r="-101" b="-159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4959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DAF" w:rsidRPr="00D71933">
      <w:rPr>
        <w:rFonts w:cs="Arial"/>
        <w:b/>
        <w:sz w:val="18"/>
        <w:szCs w:val="18"/>
      </w:rPr>
      <w:t>CENTRO FEDERAL DE EDUCAÇÃO TECNOLÓGICA DE MINAS GERAIS</w:t>
    </w:r>
  </w:p>
  <w:p w:rsidR="007620F8" w:rsidRPr="00D71933" w:rsidRDefault="000E4283" w:rsidP="00E354E2">
    <w:pPr>
      <w:pStyle w:val="Cabealho"/>
      <w:jc w:val="center"/>
      <w:rPr>
        <w:sz w:val="20"/>
        <w:szCs w:val="20"/>
      </w:rPr>
    </w:pPr>
    <w:r>
      <w:rPr>
        <w:rFonts w:cs="Arial"/>
        <w:b/>
        <w:sz w:val="18"/>
        <w:szCs w:val="18"/>
      </w:rPr>
      <w:t>FUNDAÇÃO DE AMPARO À PESQUISA DO 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9990C4C4"/>
    <w:name w:val="WW8Num2"/>
    <w:lvl w:ilvl="0">
      <w:start w:val="1"/>
      <w:numFmt w:val="lowerLetter"/>
      <w:lvlText w:val="%1)"/>
      <w:lvlJc w:val="left"/>
      <w:rPr>
        <w:rFonts w:ascii="Calibri" w:hAnsi="Calibri" w:cs="Calibri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E2"/>
    <w:rsid w:val="00020937"/>
    <w:rsid w:val="00034513"/>
    <w:rsid w:val="000500C4"/>
    <w:rsid w:val="000A06F4"/>
    <w:rsid w:val="000D5461"/>
    <w:rsid w:val="000E4283"/>
    <w:rsid w:val="000F4AB1"/>
    <w:rsid w:val="0015079A"/>
    <w:rsid w:val="00172925"/>
    <w:rsid w:val="00174DA6"/>
    <w:rsid w:val="001B0F48"/>
    <w:rsid w:val="001F7B18"/>
    <w:rsid w:val="002041BE"/>
    <w:rsid w:val="00236B01"/>
    <w:rsid w:val="00251668"/>
    <w:rsid w:val="00274D34"/>
    <w:rsid w:val="002F040A"/>
    <w:rsid w:val="00357E91"/>
    <w:rsid w:val="003F31F9"/>
    <w:rsid w:val="00444A1E"/>
    <w:rsid w:val="004507BC"/>
    <w:rsid w:val="00477068"/>
    <w:rsid w:val="004B2E46"/>
    <w:rsid w:val="004C4B49"/>
    <w:rsid w:val="00502D92"/>
    <w:rsid w:val="005243E3"/>
    <w:rsid w:val="00533651"/>
    <w:rsid w:val="005742FC"/>
    <w:rsid w:val="00583D61"/>
    <w:rsid w:val="005842AC"/>
    <w:rsid w:val="005917F0"/>
    <w:rsid w:val="00593893"/>
    <w:rsid w:val="00597031"/>
    <w:rsid w:val="005A5DAF"/>
    <w:rsid w:val="00613FA5"/>
    <w:rsid w:val="0065693B"/>
    <w:rsid w:val="00657455"/>
    <w:rsid w:val="006A24E9"/>
    <w:rsid w:val="006B194F"/>
    <w:rsid w:val="006B72FF"/>
    <w:rsid w:val="006D0AA9"/>
    <w:rsid w:val="006E078C"/>
    <w:rsid w:val="007559D4"/>
    <w:rsid w:val="007620F8"/>
    <w:rsid w:val="00763056"/>
    <w:rsid w:val="00784E99"/>
    <w:rsid w:val="007C629F"/>
    <w:rsid w:val="007F0C89"/>
    <w:rsid w:val="007F2567"/>
    <w:rsid w:val="007F2D73"/>
    <w:rsid w:val="007F78BE"/>
    <w:rsid w:val="00803E2C"/>
    <w:rsid w:val="008146BF"/>
    <w:rsid w:val="00824D46"/>
    <w:rsid w:val="0085061F"/>
    <w:rsid w:val="00852E23"/>
    <w:rsid w:val="008842A2"/>
    <w:rsid w:val="008928A2"/>
    <w:rsid w:val="009426FB"/>
    <w:rsid w:val="00953CCC"/>
    <w:rsid w:val="00986354"/>
    <w:rsid w:val="009A721A"/>
    <w:rsid w:val="009D1734"/>
    <w:rsid w:val="009D7E9D"/>
    <w:rsid w:val="00A000F8"/>
    <w:rsid w:val="00A73F56"/>
    <w:rsid w:val="00AA67B0"/>
    <w:rsid w:val="00AC6A82"/>
    <w:rsid w:val="00AE18DC"/>
    <w:rsid w:val="00AF1C89"/>
    <w:rsid w:val="00B2181D"/>
    <w:rsid w:val="00B371AF"/>
    <w:rsid w:val="00B6719F"/>
    <w:rsid w:val="00B74991"/>
    <w:rsid w:val="00B84510"/>
    <w:rsid w:val="00BD4A9D"/>
    <w:rsid w:val="00BD72CF"/>
    <w:rsid w:val="00BF3748"/>
    <w:rsid w:val="00CC50AB"/>
    <w:rsid w:val="00D109A8"/>
    <w:rsid w:val="00D1244D"/>
    <w:rsid w:val="00D618F1"/>
    <w:rsid w:val="00D62DB6"/>
    <w:rsid w:val="00D71933"/>
    <w:rsid w:val="00D76850"/>
    <w:rsid w:val="00D8216D"/>
    <w:rsid w:val="00D83890"/>
    <w:rsid w:val="00D85BEE"/>
    <w:rsid w:val="00D9124F"/>
    <w:rsid w:val="00DB4DA9"/>
    <w:rsid w:val="00DD4108"/>
    <w:rsid w:val="00E12ECB"/>
    <w:rsid w:val="00E27124"/>
    <w:rsid w:val="00E354E2"/>
    <w:rsid w:val="00E3646D"/>
    <w:rsid w:val="00E50A07"/>
    <w:rsid w:val="00E55AEA"/>
    <w:rsid w:val="00E72BBC"/>
    <w:rsid w:val="00E90B8B"/>
    <w:rsid w:val="00EA5500"/>
    <w:rsid w:val="00EB391E"/>
    <w:rsid w:val="00EC3073"/>
    <w:rsid w:val="00F459D3"/>
    <w:rsid w:val="00F81B57"/>
    <w:rsid w:val="00F8555B"/>
    <w:rsid w:val="00FC01AF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E3B6A42"/>
  <w15:docId w15:val="{4C110624-BA50-4C57-BDF9-8C74D534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6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after="0" w:line="240" w:lineRule="auto"/>
      <w:outlineLvl w:val="1"/>
    </w:pPr>
    <w:rPr>
      <w:rFonts w:ascii="Arial" w:eastAsia="Times New Roman" w:hAnsi="Arial" w:cs="Arial"/>
      <w:b/>
      <w:bCs/>
      <w:kern w:val="2"/>
      <w:sz w:val="26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spacing w:after="0" w:line="240" w:lineRule="auto"/>
      <w:jc w:val="both"/>
      <w:outlineLvl w:val="5"/>
    </w:pPr>
    <w:rPr>
      <w:rFonts w:ascii="Times New Roman" w:eastAsia="Times New Roman" w:hAnsi="Times New Roman"/>
      <w:b/>
      <w:i/>
      <w:kern w:val="2"/>
      <w:sz w:val="28"/>
      <w:szCs w:val="20"/>
    </w:rPr>
  </w:style>
  <w:style w:type="paragraph" w:styleId="Ttulo7">
    <w:name w:val="heading 7"/>
    <w:basedOn w:val="Normal"/>
    <w:next w:val="Normal"/>
    <w:qFormat/>
    <w:pPr>
      <w:keepNext/>
      <w:tabs>
        <w:tab w:val="num" w:pos="0"/>
      </w:tabs>
      <w:spacing w:after="0" w:line="240" w:lineRule="auto"/>
      <w:outlineLvl w:val="6"/>
    </w:pPr>
    <w:rPr>
      <w:rFonts w:ascii="Arial" w:eastAsia="Times New Roman" w:hAnsi="Arial"/>
      <w:b/>
      <w:bCs/>
      <w:kern w:val="2"/>
      <w:sz w:val="24"/>
      <w:szCs w:val="20"/>
    </w:rPr>
  </w:style>
  <w:style w:type="paragraph" w:styleId="Ttulo8">
    <w:name w:val="heading 8"/>
    <w:basedOn w:val="Normal"/>
    <w:next w:val="Normal"/>
    <w:qFormat/>
    <w:pPr>
      <w:keepNext/>
      <w:tabs>
        <w:tab w:val="num" w:pos="0"/>
      </w:tabs>
      <w:spacing w:after="0" w:line="240" w:lineRule="auto"/>
      <w:jc w:val="center"/>
      <w:outlineLvl w:val="7"/>
    </w:pPr>
    <w:rPr>
      <w:rFonts w:ascii="Times New Roman" w:eastAsia="Times New Roman" w:hAnsi="Times New Roman"/>
      <w:b/>
      <w:kern w:val="2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i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Ttulo2Char">
    <w:name w:val="Título 2 Char"/>
    <w:rPr>
      <w:rFonts w:ascii="Arial" w:eastAsia="Times New Roman" w:hAnsi="Arial" w:cs="Arial"/>
      <w:b/>
      <w:bCs/>
      <w:kern w:val="2"/>
      <w:sz w:val="26"/>
      <w:szCs w:val="20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i/>
      <w:kern w:val="2"/>
      <w:sz w:val="28"/>
      <w:szCs w:val="20"/>
    </w:rPr>
  </w:style>
  <w:style w:type="character" w:customStyle="1" w:styleId="Ttulo7Char">
    <w:name w:val="Título 7 Char"/>
    <w:rPr>
      <w:rFonts w:ascii="Arial" w:eastAsia="Times New Roman" w:hAnsi="Arial" w:cs="Times New Roman"/>
      <w:b/>
      <w:bCs/>
      <w:kern w:val="2"/>
      <w:sz w:val="24"/>
      <w:szCs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b/>
      <w:kern w:val="2"/>
      <w:sz w:val="32"/>
      <w:szCs w:val="20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F81B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B5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B57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B5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B57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443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0736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851">
                  <w:blockQuote w:val="1"/>
                  <w:marLeft w:val="3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9" w:color="0000FF"/>
                    <w:bottom w:val="none" w:sz="0" w:space="0" w:color="auto"/>
                    <w:right w:val="none" w:sz="0" w:space="0" w:color="auto"/>
                  </w:divBdr>
                  <w:divsChild>
                    <w:div w:id="13023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87B1-9251-4CA8-86BE-0EBEA426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liliane_adm</dc:creator>
  <cp:lastModifiedBy>Tales Siqueira da Cruz</cp:lastModifiedBy>
  <cp:revision>5</cp:revision>
  <cp:lastPrinted>2011-09-26T20:56:00Z</cp:lastPrinted>
  <dcterms:created xsi:type="dcterms:W3CDTF">2022-08-31T12:23:00Z</dcterms:created>
  <dcterms:modified xsi:type="dcterms:W3CDTF">2025-10-28T17:56:00Z</dcterms:modified>
</cp:coreProperties>
</file>